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B227E" w14:textId="295B1A24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3GPP RAN WG2 Meeting #125bis</w:t>
      </w:r>
      <w:r w:rsidRPr="00F40E75">
        <w:rPr>
          <w:rFonts w:ascii="Arial" w:hAnsi="Arial"/>
          <w:b/>
          <w:sz w:val="22"/>
          <w:szCs w:val="18"/>
          <w:lang w:eastAsia="zh-CN"/>
        </w:rPr>
        <w:tab/>
      </w:r>
      <w:r w:rsidR="00F00457" w:rsidRPr="00F00457">
        <w:rPr>
          <w:rFonts w:ascii="Arial" w:hAnsi="Arial" w:cs="Arial"/>
          <w:b/>
          <w:sz w:val="24"/>
          <w:szCs w:val="24"/>
          <w:lang w:eastAsia="zh-CN"/>
        </w:rPr>
        <w:t>R2-2403993</w:t>
      </w:r>
    </w:p>
    <w:p w14:paraId="230725F3" w14:textId="7777777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Changsha, China, April 15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 – 19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, 2024                                       </w:t>
      </w:r>
    </w:p>
    <w:p w14:paraId="64479D83" w14:textId="6747424D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 w:rsidRPr="00825B46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>] LS on parameters used for CG RACH-less Handover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4E0CE56A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val="en-US"/>
        </w:rPr>
        <w:t>NR_NTN_enh</w:t>
      </w:r>
      <w:proofErr w:type="spellEnd"/>
      <w:r>
        <w:rPr>
          <w:rFonts w:ascii="Arial" w:hAnsi="Arial" w:cs="Arial"/>
          <w:bCs/>
          <w:lang w:val="en-US"/>
        </w:rPr>
        <w:t>-Core</w:t>
      </w:r>
      <w:r w:rsidR="002272AB">
        <w:rPr>
          <w:rFonts w:ascii="Arial" w:hAnsi="Arial" w:cs="Arial"/>
          <w:bCs/>
          <w:lang w:val="en-US"/>
        </w:rPr>
        <w:t xml:space="preserve">, </w:t>
      </w:r>
      <w:proofErr w:type="spellStart"/>
      <w:r w:rsidR="002272AB" w:rsidRPr="002272AB">
        <w:rPr>
          <w:rFonts w:ascii="Arial" w:hAnsi="Arial" w:cs="Arial"/>
          <w:bCs/>
          <w:lang w:val="en-US"/>
        </w:rPr>
        <w:t>NR_mobile_IAB</w:t>
      </w:r>
      <w:proofErr w:type="spellEnd"/>
      <w:r w:rsidR="002272AB" w:rsidRPr="002272AB">
        <w:rPr>
          <w:rFonts w:ascii="Arial" w:hAnsi="Arial" w:cs="Arial"/>
          <w:bCs/>
          <w:lang w:val="en-US"/>
        </w:rPr>
        <w:t>-Core</w:t>
      </w:r>
      <w:r w:rsidR="002272AB">
        <w:rPr>
          <w:rFonts w:ascii="Arial" w:hAnsi="Arial" w:cs="Arial"/>
          <w:bCs/>
          <w:lang w:val="en-US"/>
        </w:rPr>
        <w:t>, TEI18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37BEEC93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InterDigital [</w:t>
      </w:r>
      <w:r w:rsidRPr="00825B46">
        <w:rPr>
          <w:rFonts w:ascii="Arial" w:hAnsi="Arial" w:cs="Arial"/>
          <w:bCs/>
          <w:highlight w:val="yellow"/>
        </w:rPr>
        <w:t>To be RAN2</w:t>
      </w:r>
      <w:r>
        <w:rPr>
          <w:rFonts w:ascii="Arial" w:hAnsi="Arial" w:cs="Arial"/>
          <w:bCs/>
        </w:rPr>
        <w:t>]</w:t>
      </w:r>
    </w:p>
    <w:p w14:paraId="4809A78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356C843D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77777777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Dylan Watts</w:t>
      </w:r>
    </w:p>
    <w:p w14:paraId="00733A7D" w14:textId="77777777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  <w:t>dylan.watts@interdigital.com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437603" w14:textId="36D03B54" w:rsidR="00B5639F" w:rsidRDefault="00FF7F96" w:rsidP="00FF7F96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agreed to support CG-based RACH-less handover in Rel-18. CG-based RACH-less handover </w:t>
      </w:r>
      <w:r w:rsidR="00A96105">
        <w:rPr>
          <w:rFonts w:ascii="Arial" w:hAnsi="Arial" w:cs="Arial"/>
          <w:lang w:val="en-US"/>
        </w:rPr>
        <w:t>re</w:t>
      </w:r>
      <w:r>
        <w:rPr>
          <w:rFonts w:ascii="Arial" w:hAnsi="Arial" w:cs="Arial"/>
          <w:lang w:val="en-US"/>
        </w:rPr>
        <w:t xml:space="preserve">uses the </w:t>
      </w:r>
      <w:r w:rsidR="00E83F1B">
        <w:rPr>
          <w:rFonts w:ascii="Arial" w:hAnsi="Arial" w:cs="Arial"/>
          <w:lang w:val="en-US"/>
        </w:rPr>
        <w:t xml:space="preserve">CG-SDT's </w:t>
      </w:r>
      <w:r w:rsidR="00B5639F">
        <w:rPr>
          <w:rFonts w:ascii="Arial" w:hAnsi="Arial" w:cs="Arial"/>
          <w:lang w:val="en-US"/>
        </w:rPr>
        <w:t>RRC</w:t>
      </w:r>
      <w:r>
        <w:rPr>
          <w:rFonts w:ascii="Arial" w:hAnsi="Arial" w:cs="Arial"/>
          <w:lang w:val="en-US"/>
        </w:rPr>
        <w:t xml:space="preserve"> parameters </w:t>
      </w:r>
      <w:r w:rsidR="00B5639F">
        <w:rPr>
          <w:rFonts w:ascii="Arial" w:hAnsi="Arial" w:cs="Arial"/>
          <w:lang w:val="en-US"/>
        </w:rPr>
        <w:t>as baseline</w:t>
      </w:r>
      <w:r w:rsidR="00F32552">
        <w:rPr>
          <w:rFonts w:ascii="Arial" w:hAnsi="Arial" w:cs="Arial"/>
          <w:lang w:val="en-US"/>
        </w:rPr>
        <w:t xml:space="preserve"> for the configuration</w:t>
      </w:r>
      <w:r>
        <w:rPr>
          <w:rFonts w:ascii="Arial" w:hAnsi="Arial" w:cs="Arial"/>
          <w:lang w:val="en-US"/>
        </w:rPr>
        <w:t xml:space="preserve">. </w:t>
      </w:r>
    </w:p>
    <w:p w14:paraId="72447D0A" w14:textId="67564F75" w:rsidR="00FF7F96" w:rsidRDefault="00FF7F96" w:rsidP="00825C6A">
      <w:pPr>
        <w:tabs>
          <w:tab w:val="center" w:pos="4153"/>
          <w:tab w:val="right" w:pos="8306"/>
        </w:tabs>
        <w:spacing w:after="120"/>
        <w:rPr>
          <w:lang w:eastAsia="zh-CN"/>
        </w:rPr>
      </w:pPr>
      <w:r>
        <w:rPr>
          <w:rFonts w:ascii="Arial" w:hAnsi="Arial" w:cs="Arial"/>
          <w:lang w:val="en-US"/>
        </w:rPr>
        <w:t xml:space="preserve">RAN2 would like to ask RAN1 </w:t>
      </w:r>
      <w:r w:rsidR="00B5639F">
        <w:rPr>
          <w:rFonts w:ascii="Arial" w:hAnsi="Arial" w:cs="Arial"/>
          <w:lang w:val="en-US"/>
        </w:rPr>
        <w:t xml:space="preserve">if there is any parameter within the agreed </w:t>
      </w:r>
      <w:r w:rsidR="00B5639F" w:rsidRPr="00B5639F">
        <w:rPr>
          <w:rFonts w:ascii="Arial" w:hAnsi="Arial" w:cs="Arial"/>
          <w:i/>
          <w:iCs/>
          <w:lang w:val="en-US"/>
        </w:rPr>
        <w:t>CG-RRC-RACH-</w:t>
      </w:r>
      <w:proofErr w:type="spellStart"/>
      <w:r w:rsidR="00B5639F" w:rsidRPr="00B5639F">
        <w:rPr>
          <w:rFonts w:ascii="Arial" w:hAnsi="Arial" w:cs="Arial"/>
          <w:i/>
          <w:iCs/>
          <w:lang w:val="en-US"/>
        </w:rPr>
        <w:t>LessConfiguration</w:t>
      </w:r>
      <w:proofErr w:type="spellEnd"/>
      <w:r w:rsidR="00B5639F">
        <w:rPr>
          <w:rFonts w:ascii="Arial" w:hAnsi="Arial" w:cs="Arial"/>
          <w:lang w:val="en-US"/>
        </w:rPr>
        <w:t xml:space="preserve"> IE and </w:t>
      </w:r>
      <w:proofErr w:type="spellStart"/>
      <w:r w:rsidR="00B5639F" w:rsidRPr="00B5639F">
        <w:rPr>
          <w:rFonts w:ascii="Arial" w:hAnsi="Arial" w:cs="Arial"/>
          <w:i/>
          <w:iCs/>
          <w:lang w:val="en-US"/>
        </w:rPr>
        <w:t>rrc-ConfiguredUplinkGrant</w:t>
      </w:r>
      <w:proofErr w:type="spellEnd"/>
      <w:r w:rsidR="00B5639F">
        <w:rPr>
          <w:rFonts w:ascii="Arial" w:hAnsi="Arial" w:cs="Arial"/>
          <w:lang w:val="en-US"/>
        </w:rPr>
        <w:t xml:space="preserve"> </w:t>
      </w:r>
      <w:r w:rsidR="004469D6">
        <w:rPr>
          <w:rFonts w:ascii="Arial" w:hAnsi="Arial" w:cs="Arial"/>
          <w:lang w:val="en-US"/>
        </w:rPr>
        <w:t xml:space="preserve">in TS 38.331 </w:t>
      </w:r>
      <w:r w:rsidR="00B5639F">
        <w:rPr>
          <w:rFonts w:ascii="Arial" w:hAnsi="Arial" w:cs="Arial"/>
          <w:lang w:val="en-US"/>
        </w:rPr>
        <w:t xml:space="preserve">which may not be applicable for </w:t>
      </w:r>
      <w:r w:rsidR="00502774">
        <w:rPr>
          <w:rFonts w:ascii="Arial" w:hAnsi="Arial" w:cs="Arial"/>
          <w:lang w:val="en-US"/>
        </w:rPr>
        <w:t xml:space="preserve">CG-based </w:t>
      </w:r>
      <w:r w:rsidR="00EA7C1C">
        <w:rPr>
          <w:rFonts w:ascii="Arial" w:hAnsi="Arial" w:cs="Arial"/>
          <w:lang w:val="en-US"/>
        </w:rPr>
        <w:t>RACH-less handover</w:t>
      </w:r>
      <w:r w:rsidR="004469D6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</w:p>
    <w:p w14:paraId="487DD98D" w14:textId="77777777" w:rsidR="00FF7F96" w:rsidRPr="00F40E75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77777777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WG1</w:t>
      </w:r>
    </w:p>
    <w:p w14:paraId="5C62784E" w14:textId="459E0D6E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RAN2 respectfully asks RAN1 to </w:t>
      </w:r>
      <w:r w:rsidR="004469D6">
        <w:rPr>
          <w:rFonts w:ascii="Arial" w:hAnsi="Arial" w:cs="Arial"/>
          <w:lang w:val="en-US"/>
        </w:rPr>
        <w:t>take such information into account and provide feedback on the parameters used for the CG-based RACH-less handover</w:t>
      </w:r>
      <w:r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057C88B" w14:textId="77777777" w:rsidR="00FF7F96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p w14:paraId="02B544CE" w14:textId="77777777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>
        <w:rPr>
          <w:rFonts w:ascii="Arial" w:hAnsi="Arial" w:cs="Arial"/>
          <w:bCs/>
          <w:color w:val="000000"/>
        </w:rPr>
        <w:tab/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77777777" w:rsidR="009827BF" w:rsidRDefault="009827BF"/>
    <w:sectPr w:rsidR="00982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2D6DA" w14:textId="77777777" w:rsidR="000758B1" w:rsidRDefault="000758B1" w:rsidP="00E83F1B">
      <w:r>
        <w:separator/>
      </w:r>
    </w:p>
  </w:endnote>
  <w:endnote w:type="continuationSeparator" w:id="0">
    <w:p w14:paraId="6115CEEF" w14:textId="77777777" w:rsidR="000758B1" w:rsidRDefault="000758B1" w:rsidP="00E8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4C3C4" w14:textId="77777777" w:rsidR="000758B1" w:rsidRDefault="000758B1" w:rsidP="00E83F1B">
      <w:r>
        <w:separator/>
      </w:r>
    </w:p>
  </w:footnote>
  <w:footnote w:type="continuationSeparator" w:id="0">
    <w:p w14:paraId="641A65BA" w14:textId="77777777" w:rsidR="000758B1" w:rsidRDefault="000758B1" w:rsidP="00E83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13395"/>
    <w:rsid w:val="000758B1"/>
    <w:rsid w:val="001B5F50"/>
    <w:rsid w:val="002272AB"/>
    <w:rsid w:val="00436423"/>
    <w:rsid w:val="004469D6"/>
    <w:rsid w:val="004939B4"/>
    <w:rsid w:val="00502774"/>
    <w:rsid w:val="00707FF9"/>
    <w:rsid w:val="007562C7"/>
    <w:rsid w:val="00825C6A"/>
    <w:rsid w:val="009827BF"/>
    <w:rsid w:val="00A73ED4"/>
    <w:rsid w:val="00A96105"/>
    <w:rsid w:val="00B5639F"/>
    <w:rsid w:val="00C52201"/>
    <w:rsid w:val="00C64FE8"/>
    <w:rsid w:val="00D56369"/>
    <w:rsid w:val="00DA5093"/>
    <w:rsid w:val="00E83F1B"/>
    <w:rsid w:val="00EA7C1C"/>
    <w:rsid w:val="00F00457"/>
    <w:rsid w:val="00F32552"/>
    <w:rsid w:val="00FC6095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F9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styleId="Revision">
    <w:name w:val="Revision"/>
    <w:hidden/>
    <w:uiPriority w:val="99"/>
    <w:semiHidden/>
    <w:rsid w:val="002272AB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8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83F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A509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A5093"/>
  </w:style>
  <w:style w:type="character" w:customStyle="1" w:styleId="CommentTextChar">
    <w:name w:val="Comment Text Char"/>
    <w:basedOn w:val="DefaultParagraphFont"/>
    <w:link w:val="CommentText"/>
    <w:uiPriority w:val="99"/>
    <w:rsid w:val="00DA5093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093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 - Dylan</cp:lastModifiedBy>
  <cp:revision>6</cp:revision>
  <dcterms:created xsi:type="dcterms:W3CDTF">2024-04-19T02:13:00Z</dcterms:created>
  <dcterms:modified xsi:type="dcterms:W3CDTF">2024-04-19T02:32:00Z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(3)TFIgkItJi6X119vrBDF14R3J/rPXgC732XFgnOFzmv75BJQtJHjesP5wuzhem/VT574ch39E
R9AG7N1pnvNgmZHn0lzAyMZ3p/T2lnOI/kVs3VZJbiC6iWLkwTojTCvJMwAH2cTRY9v8P0k+
Eg1ZjlEOqTtFsIf/Ga+3UBw/q09fKKRjBgv1taGCVBenQ+QT2eqnZBFe+g6t3gba9ceTb8kQ
uazjZ/mD9T3mzgRFh7</vt:lpwstr>
  </property>
  <property fmtid="{D5CDD505-2E9C-101B-9397-08002B2CF9AE}" pid="3" name="_2015_ms_pID_7253431">
    <vt:lpwstr>hW/pEEOeVd5HLhhGr503Nt1fmoFLSz2VdTaVqWqX1cPEJtsKqa7yUi
x1qrWfsMdfla+y6g6JOC6FWSwR8jFFErhxqUrTe5xFxr/g2cA9DBOPpGP/lzwNdXfg5bPKsw
3VyL77G/Lim0LEHSdanSJB7nLlyBZK9/DTrjNEa1GNF2n4DKDiUejU2cZAngMxkRDPU3lR0o
icCkI16xzw6kpnSfwv08fgwbmVtFf2xL/MI5</vt:lpwstr>
  </property>
  <property fmtid="{D5CDD505-2E9C-101B-9397-08002B2CF9AE}" pid="4" name="_2015_ms_pID_7253432">
    <vt:lpwstr>Cg==</vt:lpwstr>
  </property>
</Properties>
</file>